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仿宋_GB2312" w:eastAsia="仿宋_GB2312"/>
          <w:b/>
          <w:sz w:val="32"/>
          <w:szCs w:val="32"/>
        </w:rPr>
      </w:pPr>
      <w:r>
        <w:rPr>
          <w:rFonts w:hint="eastAsia" w:ascii="仿宋_GB2312" w:eastAsia="仿宋_GB2312"/>
          <w:b/>
          <w:sz w:val="32"/>
          <w:szCs w:val="32"/>
        </w:rPr>
        <w:t>室外观测设备租借合同</w:t>
      </w:r>
    </w:p>
    <w:p>
      <w:pPr>
        <w:rPr>
          <w:sz w:val="24"/>
        </w:rPr>
      </w:pPr>
    </w:p>
    <w:p>
      <w:pPr>
        <w:spacing w:line="276" w:lineRule="auto"/>
        <w:rPr>
          <w:rFonts w:hint="eastAsia"/>
          <w:b/>
          <w:sz w:val="24"/>
        </w:rPr>
      </w:pPr>
      <w:r>
        <w:rPr>
          <w:rFonts w:hint="eastAsia"/>
          <w:b/>
          <w:sz w:val="24"/>
        </w:rPr>
        <w:t>甲方：海底科学与探测技术教育部重点实验室</w:t>
      </w:r>
    </w:p>
    <w:p>
      <w:pPr>
        <w:spacing w:line="276" w:lineRule="auto"/>
        <w:rPr>
          <w:rFonts w:hint="eastAsia"/>
          <w:b/>
          <w:sz w:val="24"/>
        </w:rPr>
      </w:pPr>
      <w:r>
        <w:rPr>
          <w:rFonts w:hint="eastAsia"/>
          <w:b/>
          <w:sz w:val="24"/>
        </w:rPr>
        <w:t>乙方：</w:t>
      </w:r>
    </w:p>
    <w:p>
      <w:pPr>
        <w:spacing w:line="276" w:lineRule="auto"/>
        <w:rPr>
          <w:rFonts w:hint="eastAsia"/>
          <w:b/>
          <w:sz w:val="24"/>
        </w:rPr>
      </w:pPr>
      <w:r>
        <w:rPr>
          <w:rFonts w:hint="eastAsia"/>
          <w:b/>
          <w:sz w:val="24"/>
        </w:rPr>
        <w:t>一、借用或租用</w:t>
      </w:r>
    </w:p>
    <w:p>
      <w:pPr>
        <w:numPr>
          <w:ilvl w:val="0"/>
          <w:numId w:val="1"/>
        </w:numPr>
        <w:spacing w:line="276" w:lineRule="auto"/>
        <w:rPr>
          <w:sz w:val="24"/>
        </w:rPr>
      </w:pPr>
      <w:r>
        <w:rPr>
          <w:rFonts w:hint="eastAsia"/>
          <w:sz w:val="24"/>
        </w:rPr>
        <w:t>借用</w:t>
      </w:r>
      <w:r>
        <w:rPr>
          <w:rFonts w:hint="eastAsia"/>
          <w:sz w:val="24"/>
          <w:u w:val="single"/>
        </w:rPr>
        <w:t>（ ）</w:t>
      </w:r>
      <w:r>
        <w:rPr>
          <w:rFonts w:hint="eastAsia"/>
          <w:sz w:val="24"/>
        </w:rPr>
        <w:t xml:space="preserve">或租用 </w:t>
      </w:r>
      <w:r>
        <w:rPr>
          <w:rFonts w:hint="eastAsia"/>
          <w:sz w:val="24"/>
          <w:u w:val="single"/>
        </w:rPr>
        <w:t>（ ）</w:t>
      </w:r>
      <w:r>
        <w:rPr>
          <w:rFonts w:hint="eastAsia"/>
          <w:sz w:val="24"/>
        </w:rPr>
        <w:t>设备名称（______________________________________）</w:t>
      </w:r>
    </w:p>
    <w:p>
      <w:pPr>
        <w:numPr>
          <w:ilvl w:val="0"/>
          <w:numId w:val="1"/>
        </w:numPr>
        <w:spacing w:line="276" w:lineRule="auto"/>
        <w:rPr>
          <w:sz w:val="24"/>
        </w:rPr>
      </w:pPr>
      <w:r>
        <w:rPr>
          <w:rFonts w:hint="eastAsia"/>
          <w:sz w:val="24"/>
        </w:rPr>
        <w:t>乙方须确认设备是否处于正常状态 （_________）。如果不正常，给出状态描述（____________________________________________________</w:t>
      </w:r>
      <w:r>
        <w:rPr>
          <w:sz w:val="24"/>
        </w:rPr>
        <w:t>______</w:t>
      </w:r>
    </w:p>
    <w:p>
      <w:pPr>
        <w:spacing w:line="276" w:lineRule="auto"/>
        <w:ind w:left="420"/>
        <w:rPr>
          <w:rFonts w:hint="eastAsia"/>
          <w:sz w:val="24"/>
        </w:rPr>
      </w:pPr>
      <w:r>
        <w:rPr>
          <w:rFonts w:hint="eastAsia"/>
          <w:sz w:val="24"/>
        </w:rPr>
        <w:t>________________________________________________________________________________________________________________________________________________________________________）</w:t>
      </w:r>
      <w:r>
        <w:rPr>
          <w:sz w:val="24"/>
        </w:rPr>
        <w:t>。</w:t>
      </w:r>
    </w:p>
    <w:p>
      <w:pPr>
        <w:numPr>
          <w:ilvl w:val="0"/>
          <w:numId w:val="1"/>
        </w:numPr>
        <w:spacing w:line="276" w:lineRule="auto"/>
        <w:rPr>
          <w:rFonts w:hint="eastAsia"/>
          <w:sz w:val="24"/>
        </w:rPr>
      </w:pPr>
      <w:r>
        <w:rPr>
          <w:rFonts w:hint="eastAsia"/>
          <w:sz w:val="24"/>
        </w:rPr>
        <w:t>乙方是否能够熟练使用租借设备（____________）。</w:t>
      </w:r>
    </w:p>
    <w:p>
      <w:pPr>
        <w:numPr>
          <w:ilvl w:val="0"/>
          <w:numId w:val="1"/>
        </w:numPr>
        <w:spacing w:line="276" w:lineRule="auto"/>
        <w:rPr>
          <w:sz w:val="24"/>
        </w:rPr>
      </w:pPr>
      <w:r>
        <w:rPr>
          <w:rFonts w:hint="eastAsia"/>
          <w:sz w:val="24"/>
        </w:rPr>
        <w:t>乙方需要甲方提供必要的设备操作和使用知识的培训（__________）</w:t>
      </w:r>
      <w:r>
        <w:rPr>
          <w:sz w:val="24"/>
        </w:rPr>
        <w:t>。</w:t>
      </w:r>
    </w:p>
    <w:p>
      <w:pPr>
        <w:numPr>
          <w:ilvl w:val="0"/>
          <w:numId w:val="1"/>
        </w:numPr>
        <w:spacing w:line="276" w:lineRule="auto"/>
        <w:rPr>
          <w:sz w:val="24"/>
        </w:rPr>
      </w:pPr>
      <w:r>
        <w:rPr>
          <w:rFonts w:hint="eastAsia"/>
          <w:sz w:val="24"/>
        </w:rPr>
        <w:t>对于第一类平台共享设备，租借期间，设备管理人或仪器责任教授身份变更为乙方（__________）（</w:t>
      </w:r>
      <w:r>
        <w:rPr>
          <w:rFonts w:hint="eastAsia"/>
          <w:b/>
          <w:sz w:val="24"/>
        </w:rPr>
        <w:t>请亲自签字并按指纹</w:t>
      </w:r>
      <w:r>
        <w:rPr>
          <w:rFonts w:hint="eastAsia"/>
          <w:sz w:val="24"/>
        </w:rPr>
        <w:t>）。归还时，验收合格后，乙方设备管理人或仪器责任教授身份变更回原有负责人。本规定经双方签字具有法律效力。</w:t>
      </w:r>
    </w:p>
    <w:p>
      <w:pPr>
        <w:spacing w:line="276" w:lineRule="auto"/>
        <w:rPr>
          <w:b/>
          <w:sz w:val="24"/>
        </w:rPr>
      </w:pPr>
    </w:p>
    <w:p>
      <w:pPr>
        <w:spacing w:line="276" w:lineRule="auto"/>
        <w:rPr>
          <w:rFonts w:hint="eastAsia"/>
          <w:b/>
          <w:sz w:val="24"/>
        </w:rPr>
      </w:pPr>
      <w:bookmarkStart w:id="0" w:name="OLE_LINK11"/>
      <w:bookmarkStart w:id="1" w:name="OLE_LINK12"/>
      <w:r>
        <w:rPr>
          <w:rFonts w:hint="eastAsia"/>
          <w:b/>
          <w:sz w:val="24"/>
        </w:rPr>
        <w:t>甲方代表（主任、设备负责人、设备管理人）：乙方代表：</w:t>
      </w:r>
    </w:p>
    <w:p>
      <w:pPr>
        <w:spacing w:line="276" w:lineRule="auto"/>
        <w:rPr>
          <w:b/>
          <w:sz w:val="24"/>
        </w:rPr>
      </w:pPr>
    </w:p>
    <w:p>
      <w:pPr>
        <w:spacing w:line="276" w:lineRule="auto"/>
        <w:rPr>
          <w:b/>
          <w:sz w:val="24"/>
        </w:rPr>
      </w:pPr>
      <w:r>
        <w:rPr>
          <w:rFonts w:hint="eastAsia"/>
          <w:b/>
          <w:sz w:val="24"/>
        </w:rPr>
        <w:t>海底科学与探测技术教育部重点实验室</w:t>
      </w:r>
    </w:p>
    <w:p>
      <w:pPr>
        <w:spacing w:line="276" w:lineRule="auto"/>
        <w:rPr>
          <w:rFonts w:hint="eastAsia"/>
          <w:b/>
          <w:sz w:val="24"/>
        </w:rPr>
      </w:pPr>
      <w:r>
        <w:rPr>
          <w:rFonts w:hint="eastAsia"/>
          <w:b/>
          <w:sz w:val="24"/>
        </w:rPr>
        <w:t xml:space="preserve">日期：                                 </w:t>
      </w:r>
      <w:r>
        <w:rPr>
          <w:b/>
          <w:sz w:val="24"/>
        </w:rPr>
        <w:t xml:space="preserve"> </w:t>
      </w:r>
      <w:r>
        <w:rPr>
          <w:rFonts w:hint="eastAsia"/>
          <w:b/>
          <w:sz w:val="24"/>
        </w:rPr>
        <w:t xml:space="preserve"> 日期：</w:t>
      </w:r>
      <w:bookmarkEnd w:id="0"/>
      <w:bookmarkEnd w:id="1"/>
    </w:p>
    <w:p>
      <w:pPr>
        <w:spacing w:line="276" w:lineRule="auto"/>
        <w:rPr>
          <w:rFonts w:hint="eastAsia"/>
          <w:b/>
          <w:sz w:val="24"/>
        </w:rPr>
      </w:pPr>
    </w:p>
    <w:p>
      <w:pPr>
        <w:numPr>
          <w:ilvl w:val="0"/>
          <w:numId w:val="2"/>
        </w:numPr>
        <w:spacing w:line="276" w:lineRule="auto"/>
        <w:rPr>
          <w:b/>
          <w:sz w:val="24"/>
        </w:rPr>
      </w:pPr>
      <w:r>
        <w:rPr>
          <w:rFonts w:hint="eastAsia"/>
          <w:b/>
          <w:sz w:val="24"/>
        </w:rPr>
        <w:t>归还</w:t>
      </w:r>
    </w:p>
    <w:p>
      <w:pPr>
        <w:numPr>
          <w:ilvl w:val="0"/>
          <w:numId w:val="3"/>
        </w:numPr>
        <w:spacing w:line="276" w:lineRule="auto"/>
        <w:rPr>
          <w:sz w:val="24"/>
        </w:rPr>
      </w:pPr>
      <w:r>
        <w:rPr>
          <w:rFonts w:hint="eastAsia"/>
          <w:sz w:val="24"/>
        </w:rPr>
        <w:t>甲方确认设备是否处于正常状态（_________）。如果不正常，给出状态描述（_____________________________________</w:t>
      </w:r>
      <w:r>
        <w:rPr>
          <w:sz w:val="24"/>
        </w:rPr>
        <w:t xml:space="preserve">      </w:t>
      </w:r>
      <w:r>
        <w:rPr>
          <w:rFonts w:hint="eastAsia"/>
          <w:sz w:val="24"/>
        </w:rPr>
        <w:t>_______________</w:t>
      </w:r>
      <w:r>
        <w:rPr>
          <w:sz w:val="24"/>
        </w:rPr>
        <w:t>______</w:t>
      </w:r>
    </w:p>
    <w:p>
      <w:pPr>
        <w:spacing w:line="276" w:lineRule="auto"/>
        <w:ind w:left="420"/>
        <w:rPr>
          <w:rFonts w:hint="eastAsia"/>
          <w:sz w:val="24"/>
        </w:rPr>
      </w:pPr>
      <w:r>
        <w:rPr>
          <w:rFonts w:hint="eastAsia"/>
          <w:sz w:val="24"/>
        </w:rPr>
        <w:t>________________________________________________________________________________________________________________________________________________________________________）</w:t>
      </w:r>
      <w:r>
        <w:rPr>
          <w:sz w:val="24"/>
        </w:rPr>
        <w:t>。</w:t>
      </w:r>
      <w:r>
        <w:rPr>
          <w:rFonts w:hint="eastAsia"/>
          <w:sz w:val="24"/>
        </w:rPr>
        <w:t>结论</w:t>
      </w:r>
      <w:r>
        <w:rPr>
          <w:rFonts w:hint="eastAsia"/>
          <w:sz w:val="24"/>
          <w:u w:val="single"/>
        </w:rPr>
        <w:t xml:space="preserve">（ </w:t>
      </w:r>
      <w:r>
        <w:rPr>
          <w:sz w:val="24"/>
          <w:u w:val="single"/>
        </w:rPr>
        <w:t xml:space="preserve">        </w:t>
      </w:r>
      <w:r>
        <w:rPr>
          <w:rFonts w:hint="eastAsia"/>
          <w:sz w:val="24"/>
          <w:u w:val="single"/>
        </w:rPr>
        <w:t>）</w:t>
      </w:r>
      <w:r>
        <w:rPr>
          <w:rFonts w:hint="eastAsia"/>
          <w:sz w:val="24"/>
        </w:rPr>
        <w:t>。</w:t>
      </w:r>
    </w:p>
    <w:p>
      <w:pPr>
        <w:numPr>
          <w:ilvl w:val="0"/>
          <w:numId w:val="3"/>
        </w:numPr>
        <w:spacing w:line="276" w:lineRule="auto"/>
        <w:rPr>
          <w:rFonts w:hint="eastAsia"/>
          <w:sz w:val="24"/>
        </w:rPr>
      </w:pPr>
      <w:r>
        <w:rPr>
          <w:rFonts w:hint="eastAsia"/>
          <w:sz w:val="24"/>
        </w:rPr>
        <w:t>如果设备损坏（除正常磨损），乙方要根据损坏程度，根据具体情况和第三方评估机构评估结果或学校对设备丢失与损坏相关规定，给予甲方赔偿或维修。</w:t>
      </w:r>
    </w:p>
    <w:p>
      <w:pPr>
        <w:spacing w:line="276" w:lineRule="auto"/>
        <w:rPr>
          <w:b/>
          <w:sz w:val="24"/>
        </w:rPr>
      </w:pPr>
    </w:p>
    <w:p>
      <w:pPr>
        <w:spacing w:line="276" w:lineRule="auto"/>
        <w:rPr>
          <w:rFonts w:hint="eastAsia"/>
          <w:b/>
          <w:sz w:val="24"/>
        </w:rPr>
      </w:pPr>
      <w:r>
        <w:rPr>
          <w:rFonts w:hint="eastAsia"/>
          <w:b/>
          <w:sz w:val="24"/>
        </w:rPr>
        <w:t>甲方代表（主任、设备负责人、设备管理人）：           乙方代表：</w:t>
      </w:r>
    </w:p>
    <w:p>
      <w:pPr>
        <w:spacing w:line="276" w:lineRule="auto"/>
        <w:rPr>
          <w:rFonts w:hint="eastAsia"/>
          <w:b/>
          <w:sz w:val="24"/>
        </w:rPr>
      </w:pPr>
    </w:p>
    <w:p>
      <w:pPr>
        <w:spacing w:line="276" w:lineRule="auto"/>
        <w:rPr>
          <w:b/>
          <w:sz w:val="24"/>
        </w:rPr>
      </w:pPr>
      <w:r>
        <w:rPr>
          <w:rFonts w:hint="eastAsia"/>
          <w:b/>
          <w:sz w:val="24"/>
        </w:rPr>
        <w:t>海底科学与探测技术教育部重点实验室</w:t>
      </w:r>
    </w:p>
    <w:p>
      <w:pPr>
        <w:spacing w:line="276" w:lineRule="auto"/>
        <w:rPr>
          <w:rFonts w:hint="eastAsia"/>
          <w:sz w:val="24"/>
        </w:rPr>
      </w:pPr>
      <w:r>
        <w:rPr>
          <w:rFonts w:hint="eastAsia"/>
          <w:b/>
          <w:sz w:val="24"/>
        </w:rPr>
        <w:t>日期：                                              日期：</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763"/>
    <w:multiLevelType w:val="multilevel"/>
    <w:tmpl w:val="13210763"/>
    <w:lvl w:ilvl="0" w:tentative="0">
      <w:start w:val="2"/>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27E3BE8"/>
    <w:multiLevelType w:val="multilevel"/>
    <w:tmpl w:val="327E3B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F9C09C9"/>
    <w:multiLevelType w:val="multilevel"/>
    <w:tmpl w:val="3F9C09C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EB544E"/>
    <w:rsid w:val="532758AB"/>
    <w:rsid w:val="7C873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韩东庆</cp:lastModifiedBy>
  <dcterms:modified xsi:type="dcterms:W3CDTF">2019-06-04T02:04:53Z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